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7" w:rsidRDefault="00840B45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840B45">
        <w:rPr>
          <w:noProof/>
        </w:rPr>
        <w:pict>
          <v:rect id="Прямоугольник 1" o:spid="_x0000_s1026" style="position:absolute;left:0;text-align:left;margin-left:355.25pt;margin-top:42.55pt;width:119.05pt;height:119.05pt;z-index:251660288;visibility:visible;mso-position-vertical-relative:page;mso-width-relative:margin;mso-height-relative:margin" o:allowincell="f" filled="f" strokecolor="black [3213]" strokeweight="1pt">
            <v:textbox>
              <w:txbxContent>
                <w:p w:rsidR="00DC5D37" w:rsidRDefault="00DC5D37" w:rsidP="00DC5D37"/>
              </w:txbxContent>
            </v:textbox>
            <w10:wrap type="square" anchory="page"/>
          </v:rect>
        </w:pic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32.6pt;margin-top:9pt;width:158.75pt;height:158.75pt;z-index:251659264;visibility:visible;mso-wrap-distance-top:3.6pt;mso-wrap-distance-bottom:3.6pt;mso-position-vertical-relative:page;mso-width-relative:margin;mso-height-relative:margin" o:allowincell="f" o:allowoverlap="f" filled="f" stroked="f">
            <v:textbox>
              <w:txbxContent>
                <w:p w:rsidR="00DC5D37" w:rsidRPr="00D93CAD" w:rsidRDefault="00DC5D37" w:rsidP="00DC5D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Content>
                      <w:r>
                        <w:rPr>
                          <w:rFonts w:ascii="Calibri" w:hAnsi="Calibri"/>
                          <w:noProof/>
                          <w:color w:val="808080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" nam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DC5D37" w:rsidRPr="00D93CAD" w:rsidRDefault="00DC5D37" w:rsidP="00DC5D37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17.02.2026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Л030-00114-77/00648596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2023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93B0F" w:rsidRDefault="005A5E32" w:rsidP="00493B0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="00AE110C">
        <w:rPr>
          <w:bCs/>
          <w:sz w:val="24"/>
        </w:rPr>
        <w:t xml:space="preserve">пунктом </w:t>
      </w:r>
      <w:r w:rsidR="00AE110C" w:rsidRPr="00AE110C">
        <w:rPr>
          <w:bCs/>
          <w:sz w:val="24"/>
        </w:rPr>
        <w:t>5</w:t>
      </w:r>
      <w:r w:rsidR="00AE110C">
        <w:rPr>
          <w:bCs/>
          <w:sz w:val="24"/>
        </w:rPr>
        <w:t xml:space="preserve"> части 2 статьи 21</w:t>
      </w:r>
      <w:bookmarkStart w:id="0" w:name="_GoBack"/>
      <w:bookmarkEnd w:id="0"/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ФИТЮНИН ВЯЧЕСЛАВ ВАДИМОВИЧ; адрес места жительства: 286117, ДОНЕЦКАЯ НАРОДНАЯ РЕСПУБЛИКА, Г. МАКЕЕВКА, УЛ. ТУРГЕНЕВА, Д. 1А; ОГРНИП: 322930100011751; телефон: +7 949 368-36-29; адрес электронной почты: ip.fitunin@makeevka.com.ru</w:t>
            </w:r>
          </w:p>
        </w:tc>
      </w:tr>
    </w:tbl>
    <w:p w:rsidR="00044556" w:rsidRPr="00813F9A" w:rsidRDefault="00044556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614013731696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16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января 2026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2023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2031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Л030-00114-77/00648596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996"/>
        <w:gridCol w:w="2820"/>
      </w:tblGrid>
      <w:tr w:rsidR="00840B45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840B45" w:rsidRDefault="00DC298E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840B45" w:rsidRDefault="00DC298E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электронной подписью в системе электронного документооборота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840B45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840B45" w:rsidRDefault="00DC298E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840B45" w:rsidTr="008041F4">
        <w:trPr>
          <w:cantSplit/>
          <w:jc w:val="center"/>
        </w:trPr>
        <w:tc>
          <w:tcPr>
            <w:tcW w:w="988" w:type="dxa"/>
          </w:tcPr>
          <w:p w:rsidR="00840B45" w:rsidRDefault="00DC298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840B45" w:rsidRDefault="00DC298E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840B45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840B45" w:rsidRDefault="00DC298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840B45" w:rsidRDefault="00DC298E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 xml:space="preserve">ФЕДЕРАЛЬНАЯ СЛУЖБА ПО НАДЗОРУ В СФЕРЕ СВЯЗИ, ИНФОРМАЦИОННЫХ ТЕХНОЛОГИЙ И </w:t>
            </w:r>
            <w:r>
              <w:rPr>
                <w:rFonts w:ascii="Arial Black" w:hAnsi="Arial Black"/>
                <w:b/>
                <w:sz w:val="10"/>
                <w:szCs w:val="10"/>
              </w:rPr>
              <w:t>МАССОВЫХ КОММУНИКАЦИЙ</w:t>
            </w:r>
          </w:p>
        </w:tc>
      </w:tr>
      <w:tr w:rsidR="00840B45" w:rsidTr="008041F4">
        <w:trPr>
          <w:cantSplit/>
          <w:jc w:val="center"/>
        </w:trPr>
        <w:tc>
          <w:tcPr>
            <w:tcW w:w="988" w:type="dxa"/>
          </w:tcPr>
          <w:p w:rsidR="00840B45" w:rsidRDefault="00DC298E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840B45" w:rsidRDefault="00DC298E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с 11.08.2025 </w:t>
            </w:r>
            <w:proofErr w:type="spellStart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по</w:t>
            </w:r>
            <w:proofErr w:type="spellEnd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 04.11.2026</w:t>
            </w:r>
          </w:p>
        </w:tc>
      </w:tr>
    </w:tbl>
    <w:p w:rsidR="00DC298E" w:rsidRDefault="00DC298E"/>
    <w:sectPr w:rsidR="00DC298E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98E" w:rsidRDefault="00DC298E" w:rsidP="00A650CF">
      <w:r>
        <w:separator/>
      </w:r>
    </w:p>
  </w:endnote>
  <w:endnote w:type="continuationSeparator" w:id="0">
    <w:p w:rsidR="00DC298E" w:rsidRDefault="00DC298E" w:rsidP="00A65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98E" w:rsidRDefault="00DC298E" w:rsidP="00A650CF">
      <w:r>
        <w:separator/>
      </w:r>
    </w:p>
  </w:footnote>
  <w:footnote w:type="continuationSeparator" w:id="0">
    <w:p w:rsidR="00DC298E" w:rsidRDefault="00DC298E" w:rsidP="00A65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0B45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0947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298E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6D27CE" w:rsidP="006D27CE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compat>
    <w:useFELayout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7CE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27CE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6D27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D05940E-62D2-4E50-8FDF-6ADFD1D0773E}">
  <ds:schemaRefs>
    <ds:schemaRef ds:uri="http://schemas.microsoft.com/office/word/2012/wordprocessingDrawing"/>
    <ds:schemaRef ds:uri="http://schemas.microsoft.com/office/drawing/2018/hyperlinkcolor"/>
    <ds:schemaRef ds:uri="http://schemas.microsoft.com/office/drawing/2017/decorative"/>
    <ds:schemaRef ds:uri="http://schemas.microsoft.com/office/drawing/2016/SVG/main"/>
    <ds:schemaRef ds:uri="http://schemas.microsoft.com/office/drawing/2016/12/diagram"/>
    <ds:schemaRef ds:uri="http://schemas.microsoft.com/office/drawing/2016/11/main"/>
    <ds:schemaRef ds:uri="http://schemas.microsoft.com/office/drawing/2014/main"/>
    <ds:schemaRef ds:uri="http://schemas.microsoft.com/office/drawing/2014/chart/ac"/>
    <ds:schemaRef ds:uri="http://schemas.microsoft.com/office/drawing/2010/picture"/>
    <ds:schemaRef ds:uri="http://schemas.microsoft.com/office/drawing/2012/main"/>
    <ds:schemaRef ds:uri="http://schemas.microsoft.com/office/drawing/2010/diagram"/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Group"/>
    <ds:schemaRef ds:uri="http://schemas.microsoft.com/office/word/2010/wordprocessingCanvas"/>
    <ds:schemaRef ds:uri="http://schemas.microsoft.com/office/word/2010/wordprocessingShape"/>
    <ds:schemaRef ds:uri="http://schemas.microsoft.com/office/thememl/2012/main"/>
    <ds:schemaRef ds:uri="http://schemas.microsoft.com/office/powerpoint/2014/inkAction"/>
    <ds:schemaRef ds:uri="http://schemas.microsoft.com/office/drawing/2018/animation/model3d"/>
    <ds:schemaRef ds:uri="http://schemas.microsoft.com/office/drawing/2018/animation"/>
    <ds:schemaRef ds:uri="http://schemas.microsoft.com/office/drawing/2017/model3d"/>
    <ds:schemaRef ds:uri="http://schemas.microsoft.com/office/drawing/2017/03/chart"/>
    <ds:schemaRef ds:uri="http://schemas.microsoft.com/office/drawing/2016/11/diagram"/>
    <ds:schemaRef ds:uri="http://schemas.microsoft.com/office/drawing/2014/chart"/>
    <ds:schemaRef ds:uri="http://schemas.microsoft.com/office/drawing/2014/chartex"/>
    <ds:schemaRef ds:uri="http://schemas.microsoft.com/office/drawing/2013/main/command"/>
    <ds:schemaRef ds:uri="http://www.w3.org/2003/InkML"/>
    <ds:schemaRef ds:uri="http://www.w3.org/1998/Math/MathML"/>
    <ds:schemaRef ds:uri="http://schemas.microsoft.com/office/drawing/2012/chartStyle"/>
    <ds:schemaRef ds:uri="http://schemas.microsoft.com/office/drawing/2012/chart"/>
    <ds:schemaRef ds:uri="http://schemas.microsoft.com/office/drawing/2010/chartDrawing"/>
    <ds:schemaRef ds:uri="http://schemas.microsoft.com/ink/2010/main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microsoft.com/office/drawing/2010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Алёна</cp:lastModifiedBy>
  <cp:revision>2</cp:revision>
  <cp:lastPrinted>2020-07-15T09:29:00Z</cp:lastPrinted>
  <dcterms:created xsi:type="dcterms:W3CDTF">2026-02-17T08:28:00Z</dcterms:created>
  <dcterms:modified xsi:type="dcterms:W3CDTF">2026-02-17T08:28:00Z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